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B9" w:rsidRPr="00C134E5" w:rsidRDefault="00D82CB9" w:rsidP="00D82CB9">
      <w:pPr>
        <w:spacing w:after="0" w:line="40" w:lineRule="atLeast"/>
        <w:rPr>
          <w:b/>
          <w:bCs/>
          <w:sz w:val="24"/>
          <w:szCs w:val="24"/>
        </w:rPr>
      </w:pPr>
      <w:r w:rsidRPr="00C134E5">
        <w:rPr>
          <w:b/>
          <w:bCs/>
          <w:sz w:val="24"/>
          <w:szCs w:val="24"/>
        </w:rPr>
        <w:t>Amaç, Kapsam ve Dayanak</w:t>
      </w:r>
    </w:p>
    <w:p w:rsidR="002C2BBD" w:rsidRPr="00AC2A3A" w:rsidRDefault="00D82CB9" w:rsidP="002C2BBD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C134E5">
        <w:rPr>
          <w:b/>
          <w:bCs/>
          <w:sz w:val="24"/>
          <w:szCs w:val="24"/>
        </w:rPr>
        <w:t>MADDE 1 –</w:t>
      </w:r>
      <w:r w:rsidRPr="00C134E5">
        <w:rPr>
          <w:bCs/>
          <w:sz w:val="24"/>
          <w:szCs w:val="24"/>
        </w:rPr>
        <w:t xml:space="preserve"> </w:t>
      </w:r>
      <w:r w:rsidRPr="00C134E5">
        <w:rPr>
          <w:sz w:val="24"/>
          <w:szCs w:val="24"/>
        </w:rPr>
        <w:t xml:space="preserve">Bu Talimat, Spor Hizmetleri Genel Müdürlüğü tarafından Anadolu Yıldızlar Ligi </w:t>
      </w:r>
      <w:r>
        <w:rPr>
          <w:sz w:val="24"/>
          <w:szCs w:val="24"/>
        </w:rPr>
        <w:t>Modern Pentatlon</w:t>
      </w:r>
      <w:r w:rsidRPr="00C134E5">
        <w:rPr>
          <w:sz w:val="24"/>
          <w:szCs w:val="24"/>
        </w:rPr>
        <w:t xml:space="preserve"> branşında düzenlenecek faaliyete katılım koşullarının, oyun kurallarının ve yapılacak olan müsabakaların organizasyonuna ilişkin usul ve esasların belirlenmesi amacıyla, </w:t>
      </w:r>
      <w:r w:rsidR="002C2BBD" w:rsidRPr="00CB34D4">
        <w:t xml:space="preserve">Gençlik ve Spor Bakanlığı Spor Hizmetleri Genel Müdürlüğü Görev, Yetki ve Sorumluluk Yönergesine </w:t>
      </w:r>
      <w:r w:rsidR="002C2BBD" w:rsidRPr="00CB34D4">
        <w:rPr>
          <w:sz w:val="24"/>
          <w:szCs w:val="24"/>
        </w:rPr>
        <w:t>dayanılarak hazırlanmıştır.</w:t>
      </w:r>
    </w:p>
    <w:p w:rsidR="00D82CB9" w:rsidRPr="00C134E5" w:rsidRDefault="00D82CB9" w:rsidP="00D82CB9">
      <w:pPr>
        <w:widowControl w:val="0"/>
        <w:spacing w:after="0" w:line="40" w:lineRule="atLeast"/>
        <w:rPr>
          <w:sz w:val="24"/>
          <w:szCs w:val="24"/>
        </w:rPr>
      </w:pPr>
    </w:p>
    <w:p w:rsidR="00D82CB9" w:rsidRPr="00C134E5" w:rsidRDefault="00D82CB9" w:rsidP="00D82CB9">
      <w:pPr>
        <w:spacing w:after="0" w:line="40" w:lineRule="atLeast"/>
        <w:rPr>
          <w:b/>
          <w:color w:val="000000" w:themeColor="text1"/>
          <w:sz w:val="24"/>
          <w:szCs w:val="24"/>
        </w:rPr>
      </w:pPr>
      <w:r w:rsidRPr="00C134E5">
        <w:rPr>
          <w:b/>
          <w:color w:val="000000" w:themeColor="text1"/>
          <w:sz w:val="24"/>
          <w:szCs w:val="24"/>
        </w:rPr>
        <w:t>Tanımlar</w:t>
      </w:r>
      <w:r>
        <w:rPr>
          <w:b/>
          <w:color w:val="000000" w:themeColor="text1"/>
          <w:sz w:val="24"/>
          <w:szCs w:val="24"/>
        </w:rPr>
        <w:t xml:space="preserve"> ve</w:t>
      </w:r>
      <w:r w:rsidRPr="00E643E3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Kısaltmalar</w:t>
      </w:r>
    </w:p>
    <w:p w:rsidR="00D82CB9" w:rsidRPr="00C134E5" w:rsidRDefault="00D82CB9" w:rsidP="00D82CB9">
      <w:pPr>
        <w:pStyle w:val="AralkYok"/>
        <w:spacing w:line="40" w:lineRule="atLeast"/>
        <w:rPr>
          <w:sz w:val="24"/>
          <w:szCs w:val="24"/>
        </w:rPr>
      </w:pPr>
      <w:r w:rsidRPr="00C134E5">
        <w:rPr>
          <w:b/>
          <w:color w:val="000000" w:themeColor="text1"/>
          <w:sz w:val="24"/>
          <w:szCs w:val="24"/>
        </w:rPr>
        <w:t xml:space="preserve">MADDE 2 – </w:t>
      </w:r>
      <w:r w:rsidRPr="00C134E5">
        <w:rPr>
          <w:sz w:val="24"/>
          <w:szCs w:val="24"/>
        </w:rPr>
        <w:t>(1) Bu Talimatta geçen;</w:t>
      </w:r>
    </w:p>
    <w:p w:rsidR="00D82CB9" w:rsidRPr="00C134E5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 w:rsidRPr="00C134E5">
        <w:rPr>
          <w:sz w:val="24"/>
          <w:szCs w:val="24"/>
        </w:rPr>
        <w:t>a) ANALİG: Anadolu Yıldızlar Ligini,</w:t>
      </w:r>
    </w:p>
    <w:p w:rsidR="00D82CB9" w:rsidRPr="00C134E5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>
        <w:rPr>
          <w:sz w:val="24"/>
          <w:szCs w:val="24"/>
        </w:rPr>
        <w:t>b</w:t>
      </w:r>
      <w:r w:rsidRPr="00C134E5">
        <w:rPr>
          <w:sz w:val="24"/>
          <w:szCs w:val="24"/>
        </w:rPr>
        <w:t>) ANALİG Portal: ANALİG ile ilgili duyurular, sonuçl</w:t>
      </w:r>
      <w:r>
        <w:rPr>
          <w:sz w:val="24"/>
          <w:szCs w:val="24"/>
        </w:rPr>
        <w:t xml:space="preserve">ar, yazılı ve görsel haberlerin </w:t>
      </w:r>
      <w:r w:rsidRPr="00C134E5">
        <w:rPr>
          <w:sz w:val="24"/>
          <w:szCs w:val="24"/>
        </w:rPr>
        <w:t>yayımlandığı elektronik platformu,</w:t>
      </w:r>
    </w:p>
    <w:p w:rsidR="00D82CB9" w:rsidRPr="00C134E5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>
        <w:rPr>
          <w:sz w:val="24"/>
          <w:szCs w:val="24"/>
        </w:rPr>
        <w:t>c</w:t>
      </w:r>
      <w:r w:rsidRPr="00C134E5">
        <w:rPr>
          <w:sz w:val="24"/>
          <w:szCs w:val="24"/>
        </w:rPr>
        <w:t>) Antrenör: Gençlik ve Spor Bakanlığı ve ilgili spor federasyonlarından alınan antrenörlük belgesine sahip kişiyi,</w:t>
      </w:r>
      <w:bookmarkStart w:id="0" w:name="_GoBack"/>
      <w:bookmarkEnd w:id="0"/>
    </w:p>
    <w:p w:rsidR="00D82CB9" w:rsidRPr="00C134E5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>
        <w:rPr>
          <w:sz w:val="24"/>
          <w:szCs w:val="24"/>
        </w:rPr>
        <w:t>ç) Federasyon</w:t>
      </w:r>
      <w:r w:rsidRPr="00C134E5">
        <w:rPr>
          <w:sz w:val="24"/>
          <w:szCs w:val="24"/>
        </w:rPr>
        <w:t xml:space="preserve">: Türkiye </w:t>
      </w:r>
      <w:r>
        <w:rPr>
          <w:sz w:val="24"/>
          <w:szCs w:val="24"/>
        </w:rPr>
        <w:t>Modern Pentatlon</w:t>
      </w:r>
      <w:r w:rsidRPr="00C134E5">
        <w:rPr>
          <w:sz w:val="24"/>
          <w:szCs w:val="24"/>
        </w:rPr>
        <w:t xml:space="preserve"> Federasyonunu,</w:t>
      </w:r>
    </w:p>
    <w:p w:rsidR="00D82CB9" w:rsidRPr="00C134E5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>
        <w:rPr>
          <w:sz w:val="24"/>
          <w:szCs w:val="24"/>
        </w:rPr>
        <w:t>d</w:t>
      </w:r>
      <w:r w:rsidRPr="00C134E5">
        <w:rPr>
          <w:sz w:val="24"/>
          <w:szCs w:val="24"/>
        </w:rPr>
        <w:t>) Genel Müdürlük: Spor Hizmetleri Genel Müdürlüğünü,</w:t>
      </w:r>
    </w:p>
    <w:p w:rsidR="00D82CB9" w:rsidRPr="00C134E5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>
        <w:rPr>
          <w:sz w:val="24"/>
          <w:szCs w:val="24"/>
        </w:rPr>
        <w:t>e</w:t>
      </w:r>
      <w:r w:rsidRPr="00C134E5">
        <w:rPr>
          <w:sz w:val="24"/>
          <w:szCs w:val="24"/>
        </w:rPr>
        <w:t>) İl tertip komitesi: ANALİG faaliyetlerini yürütmek üzere oluşturulan tertip komitesini,</w:t>
      </w:r>
    </w:p>
    <w:p w:rsidR="00D82CB9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>
        <w:rPr>
          <w:sz w:val="24"/>
          <w:szCs w:val="24"/>
        </w:rPr>
        <w:t>f</w:t>
      </w:r>
      <w:r w:rsidRPr="00C134E5">
        <w:rPr>
          <w:sz w:val="24"/>
          <w:szCs w:val="24"/>
        </w:rPr>
        <w:t xml:space="preserve">) Lisans: Spor yapmaya ve yarışmalara katılmaya ilişkin verilen izin belgesini, </w:t>
      </w:r>
    </w:p>
    <w:p w:rsidR="00D82CB9" w:rsidRPr="00C134E5" w:rsidRDefault="00D82CB9" w:rsidP="00D82CB9">
      <w:pPr>
        <w:pStyle w:val="AralkYok"/>
        <w:spacing w:line="40" w:lineRule="atLeast"/>
        <w:ind w:firstLine="340"/>
        <w:rPr>
          <w:sz w:val="24"/>
          <w:szCs w:val="24"/>
        </w:rPr>
      </w:pPr>
      <w:r>
        <w:rPr>
          <w:sz w:val="24"/>
          <w:szCs w:val="24"/>
        </w:rPr>
        <w:t>g) UIPM: Uluslararası Modern Pentatlon Birliğini,</w:t>
      </w:r>
    </w:p>
    <w:p w:rsidR="00D82CB9" w:rsidRPr="00C134E5" w:rsidRDefault="00D82CB9" w:rsidP="00D82CB9">
      <w:pPr>
        <w:pStyle w:val="AralkYok"/>
        <w:spacing w:line="40" w:lineRule="atLeast"/>
        <w:ind w:left="709" w:firstLine="0"/>
        <w:rPr>
          <w:strike/>
          <w:sz w:val="24"/>
          <w:szCs w:val="24"/>
        </w:rPr>
      </w:pPr>
      <w:r w:rsidRPr="00C134E5">
        <w:rPr>
          <w:sz w:val="24"/>
          <w:szCs w:val="24"/>
        </w:rPr>
        <w:t>ifade eder.</w:t>
      </w:r>
    </w:p>
    <w:p w:rsidR="00D82CB9" w:rsidRPr="00C134E5" w:rsidRDefault="00D82CB9" w:rsidP="00D82CB9">
      <w:pPr>
        <w:spacing w:after="0" w:line="40" w:lineRule="atLeast"/>
        <w:ind w:firstLine="0"/>
        <w:rPr>
          <w:bCs/>
          <w:sz w:val="24"/>
          <w:szCs w:val="24"/>
        </w:rPr>
      </w:pPr>
    </w:p>
    <w:p w:rsidR="00D82CB9" w:rsidRPr="00C134E5" w:rsidRDefault="00D82CB9" w:rsidP="00D82CB9">
      <w:pPr>
        <w:spacing w:after="0" w:line="40" w:lineRule="atLeast"/>
        <w:rPr>
          <w:b/>
          <w:color w:val="000000" w:themeColor="text1"/>
          <w:sz w:val="24"/>
          <w:szCs w:val="24"/>
        </w:rPr>
      </w:pPr>
      <w:r w:rsidRPr="00C134E5">
        <w:rPr>
          <w:b/>
          <w:color w:val="000000" w:themeColor="text1"/>
          <w:sz w:val="24"/>
          <w:szCs w:val="24"/>
        </w:rPr>
        <w:t xml:space="preserve">Yarışmalara İlişkin </w:t>
      </w:r>
      <w:r>
        <w:rPr>
          <w:b/>
          <w:color w:val="000000" w:themeColor="text1"/>
          <w:sz w:val="24"/>
          <w:szCs w:val="24"/>
        </w:rPr>
        <w:t xml:space="preserve">Usul ve </w:t>
      </w:r>
      <w:r w:rsidRPr="00C134E5">
        <w:rPr>
          <w:b/>
          <w:color w:val="000000" w:themeColor="text1"/>
          <w:sz w:val="24"/>
          <w:szCs w:val="24"/>
        </w:rPr>
        <w:t>Esaslar</w:t>
      </w:r>
    </w:p>
    <w:p w:rsidR="00D82CB9" w:rsidRPr="00C134E5" w:rsidRDefault="00D82CB9" w:rsidP="00D82CB9">
      <w:pPr>
        <w:spacing w:after="0" w:line="40" w:lineRule="atLeast"/>
        <w:ind w:left="0" w:firstLine="0"/>
        <w:rPr>
          <w:color w:val="000000" w:themeColor="text1"/>
          <w:sz w:val="24"/>
          <w:szCs w:val="24"/>
        </w:rPr>
      </w:pPr>
      <w:r w:rsidRPr="00C134E5">
        <w:rPr>
          <w:b/>
          <w:color w:val="000000" w:themeColor="text1"/>
          <w:sz w:val="24"/>
          <w:szCs w:val="24"/>
        </w:rPr>
        <w:t>MADDE 3-</w:t>
      </w:r>
      <w:r w:rsidRPr="00C134E5">
        <w:rPr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D82CB9" w:rsidRPr="00CB34D4" w:rsidRDefault="00D82CB9" w:rsidP="00D82CB9">
      <w:pPr>
        <w:spacing w:after="0" w:line="40" w:lineRule="atLeast"/>
        <w:ind w:left="0" w:firstLine="0"/>
        <w:rPr>
          <w:color w:val="auto"/>
          <w:sz w:val="24"/>
          <w:szCs w:val="24"/>
        </w:rPr>
      </w:pPr>
      <w:r w:rsidRPr="00C134E5">
        <w:rPr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</w:t>
      </w:r>
      <w:r w:rsidRPr="00CB34D4">
        <w:rPr>
          <w:color w:val="auto"/>
          <w:sz w:val="24"/>
          <w:szCs w:val="24"/>
        </w:rPr>
        <w:t xml:space="preserve">doğrultusunda spor bilgi sistemi ANALİG portalında yayımlanacaktır. </w:t>
      </w:r>
    </w:p>
    <w:p w:rsidR="00D82CB9" w:rsidRPr="00CB34D4" w:rsidRDefault="00D82CB9" w:rsidP="00D82CB9">
      <w:pPr>
        <w:spacing w:after="0" w:line="40" w:lineRule="atLeast"/>
        <w:ind w:left="0" w:firstLine="0"/>
        <w:rPr>
          <w:color w:val="auto"/>
          <w:sz w:val="24"/>
          <w:szCs w:val="24"/>
        </w:rPr>
      </w:pPr>
      <w:r w:rsidRPr="00CB34D4">
        <w:rPr>
          <w:color w:val="auto"/>
          <w:sz w:val="24"/>
          <w:szCs w:val="24"/>
        </w:rPr>
        <w:t>(3) Yarışmalar, Genel Müdürlükçe ilan edilen yer ve tarihlerde İl Tertip Komiteleri tarafından gerçekleştirilecektir.</w:t>
      </w:r>
    </w:p>
    <w:p w:rsidR="00D82CB9" w:rsidRPr="00CB34D4" w:rsidRDefault="00D82CB9" w:rsidP="00D82CB9">
      <w:pPr>
        <w:spacing w:after="0" w:line="40" w:lineRule="atLeast"/>
        <w:ind w:left="0" w:firstLine="0"/>
        <w:rPr>
          <w:color w:val="auto"/>
          <w:sz w:val="24"/>
          <w:szCs w:val="24"/>
        </w:rPr>
      </w:pPr>
      <w:r w:rsidRPr="00CB34D4">
        <w:rPr>
          <w:bCs/>
          <w:color w:val="auto"/>
          <w:sz w:val="24"/>
          <w:szCs w:val="24"/>
        </w:rPr>
        <w:t>(4) İl dışı çıkış oluru “</w:t>
      </w:r>
      <w:r w:rsidRPr="00CB34D4">
        <w:rPr>
          <w:color w:val="auto"/>
          <w:sz w:val="24"/>
          <w:szCs w:val="24"/>
        </w:rPr>
        <w:t>Spor Faaliyetleri Seyahat Yönergesi”ne göre düzenlenecektir.</w:t>
      </w:r>
    </w:p>
    <w:p w:rsidR="00D82CB9" w:rsidRPr="00CB34D4" w:rsidRDefault="00D82CB9" w:rsidP="00D82CB9">
      <w:pPr>
        <w:spacing w:after="0" w:line="40" w:lineRule="atLeast"/>
        <w:ind w:left="0" w:firstLine="0"/>
        <w:rPr>
          <w:color w:val="auto"/>
          <w:sz w:val="24"/>
          <w:szCs w:val="24"/>
        </w:rPr>
      </w:pPr>
      <w:r w:rsidRPr="00CB34D4">
        <w:rPr>
          <w:color w:val="auto"/>
          <w:sz w:val="24"/>
          <w:szCs w:val="24"/>
        </w:rPr>
        <w:t>(5) Mali konularla ilgili hususlarda, ANALİG Genel Uygulama Talimatının 19’uncu maddesine göre işlem yapılır.</w:t>
      </w:r>
    </w:p>
    <w:p w:rsidR="00D82CB9" w:rsidRPr="00CB34D4" w:rsidRDefault="00D82CB9" w:rsidP="00D82CB9">
      <w:pPr>
        <w:spacing w:after="0" w:line="40" w:lineRule="atLeast"/>
        <w:ind w:left="0" w:firstLine="0"/>
        <w:rPr>
          <w:color w:val="auto"/>
          <w:spacing w:val="-6"/>
          <w:sz w:val="24"/>
          <w:szCs w:val="24"/>
        </w:rPr>
      </w:pPr>
      <w:r w:rsidRPr="00CB34D4">
        <w:rPr>
          <w:color w:val="auto"/>
          <w:spacing w:val="-6"/>
          <w:sz w:val="24"/>
          <w:szCs w:val="24"/>
        </w:rPr>
        <w:t>(6</w:t>
      </w:r>
      <w:r w:rsidR="00A67279" w:rsidRPr="00CB34D4">
        <w:rPr>
          <w:color w:val="auto"/>
          <w:spacing w:val="-6"/>
          <w:sz w:val="24"/>
          <w:szCs w:val="24"/>
        </w:rPr>
        <w:t>) Kupa Madalyalar</w:t>
      </w:r>
      <w:r w:rsidRPr="00CB34D4">
        <w:rPr>
          <w:color w:val="auto"/>
          <w:spacing w:val="-6"/>
          <w:sz w:val="24"/>
          <w:szCs w:val="24"/>
        </w:rPr>
        <w:t xml:space="preserve"> ANALİG Genel Uygulama Talimatının 16’ncı maddesine göre verilecektir.</w:t>
      </w:r>
    </w:p>
    <w:p w:rsidR="00D82CB9" w:rsidRPr="00CB34D4" w:rsidRDefault="00D82CB9" w:rsidP="00D82CB9">
      <w:pPr>
        <w:spacing w:after="0" w:line="40" w:lineRule="atLeast"/>
        <w:ind w:left="0" w:firstLine="0"/>
        <w:rPr>
          <w:color w:val="auto"/>
          <w:spacing w:val="-6"/>
          <w:sz w:val="24"/>
          <w:szCs w:val="24"/>
        </w:rPr>
      </w:pPr>
      <w:r w:rsidRPr="00CB34D4">
        <w:rPr>
          <w:color w:val="auto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D82CB9" w:rsidRPr="00C134E5" w:rsidRDefault="00D82CB9" w:rsidP="00D82CB9">
      <w:pPr>
        <w:spacing w:after="0" w:line="40" w:lineRule="atLeast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(8</w:t>
      </w:r>
      <w:r w:rsidRPr="00C134E5">
        <w:rPr>
          <w:color w:val="000000" w:themeColor="text1"/>
          <w:sz w:val="24"/>
          <w:szCs w:val="24"/>
        </w:rPr>
        <w:t>) Yarışma alanına, sporcu ve antrenörden başkasının girmesine izin verilmeyecektir.</w:t>
      </w:r>
    </w:p>
    <w:p w:rsidR="00D82CB9" w:rsidRPr="00C134E5" w:rsidRDefault="00D82CB9" w:rsidP="00D82CB9">
      <w:pPr>
        <w:spacing w:after="0" w:line="40" w:lineRule="atLeast"/>
        <w:ind w:left="0" w:firstLine="0"/>
        <w:rPr>
          <w:b/>
          <w:sz w:val="24"/>
          <w:szCs w:val="24"/>
        </w:rPr>
      </w:pPr>
    </w:p>
    <w:p w:rsidR="00D82CB9" w:rsidRPr="00C134E5" w:rsidRDefault="00D82CB9" w:rsidP="00D82CB9">
      <w:pPr>
        <w:spacing w:after="0" w:line="40" w:lineRule="atLeast"/>
        <w:rPr>
          <w:b/>
          <w:sz w:val="24"/>
          <w:szCs w:val="24"/>
        </w:rPr>
      </w:pPr>
      <w:r w:rsidRPr="00C134E5">
        <w:rPr>
          <w:b/>
          <w:sz w:val="24"/>
          <w:szCs w:val="24"/>
        </w:rPr>
        <w:t>Yarışma aşamalarının belirlenmesi</w:t>
      </w:r>
    </w:p>
    <w:p w:rsidR="00D82CB9" w:rsidRPr="00C134E5" w:rsidRDefault="00D82CB9" w:rsidP="00D82CB9">
      <w:pPr>
        <w:spacing w:after="0" w:line="40" w:lineRule="atLeast"/>
        <w:ind w:left="0" w:firstLine="0"/>
        <w:rPr>
          <w:color w:val="000000" w:themeColor="text1"/>
          <w:sz w:val="24"/>
          <w:szCs w:val="24"/>
        </w:rPr>
      </w:pPr>
      <w:r w:rsidRPr="00C134E5">
        <w:rPr>
          <w:b/>
          <w:color w:val="000000" w:themeColor="text1"/>
          <w:sz w:val="24"/>
          <w:szCs w:val="24"/>
        </w:rPr>
        <w:t>MADDE 4-</w:t>
      </w:r>
      <w:r w:rsidRPr="00C134E5">
        <w:rPr>
          <w:color w:val="000000" w:themeColor="text1"/>
          <w:sz w:val="24"/>
          <w:szCs w:val="24"/>
        </w:rPr>
        <w:t xml:space="preserve"> (1) Yarışmalar;</w:t>
      </w:r>
    </w:p>
    <w:p w:rsidR="00D82CB9" w:rsidRPr="00C134E5" w:rsidRDefault="00D82CB9" w:rsidP="00D82CB9">
      <w:pPr>
        <w:spacing w:after="0" w:line="40" w:lineRule="atLeast"/>
        <w:ind w:left="0" w:firstLine="708"/>
        <w:rPr>
          <w:color w:val="000000" w:themeColor="text1"/>
          <w:sz w:val="24"/>
          <w:szCs w:val="24"/>
        </w:rPr>
      </w:pPr>
      <w:r w:rsidRPr="00C134E5">
        <w:rPr>
          <w:color w:val="000000" w:themeColor="text1"/>
          <w:sz w:val="24"/>
          <w:szCs w:val="24"/>
        </w:rPr>
        <w:t>a) Türkiye Birinciliği şeklinde yapılacaktır.</w:t>
      </w:r>
    </w:p>
    <w:p w:rsidR="00D82CB9" w:rsidRPr="00C134E5" w:rsidRDefault="00D82CB9" w:rsidP="00D82CB9">
      <w:pPr>
        <w:spacing w:after="0" w:line="40" w:lineRule="atLeast"/>
        <w:ind w:left="0" w:firstLine="708"/>
        <w:rPr>
          <w:color w:val="000000" w:themeColor="text1"/>
          <w:sz w:val="24"/>
          <w:szCs w:val="24"/>
        </w:rPr>
      </w:pPr>
      <w:r w:rsidRPr="00C134E5">
        <w:rPr>
          <w:color w:val="000000" w:themeColor="text1"/>
          <w:sz w:val="24"/>
          <w:szCs w:val="24"/>
        </w:rPr>
        <w:t>b) Kadın ve erkek il karmaları arasında ayrı ayrı yapılacaktır.</w:t>
      </w:r>
    </w:p>
    <w:p w:rsidR="00D82CB9" w:rsidRPr="00C134E5" w:rsidRDefault="00D82CB9" w:rsidP="00D82CB9">
      <w:pPr>
        <w:spacing w:after="0" w:line="40" w:lineRule="atLeast"/>
        <w:ind w:left="0" w:firstLine="0"/>
        <w:rPr>
          <w:color w:val="000000" w:themeColor="text1"/>
          <w:sz w:val="24"/>
          <w:szCs w:val="24"/>
        </w:rPr>
      </w:pPr>
    </w:p>
    <w:p w:rsidR="00D82CB9" w:rsidRPr="001B6BBE" w:rsidRDefault="00D82CB9" w:rsidP="00D82CB9">
      <w:pPr>
        <w:spacing w:after="0"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Katılım Koşulları ve </w:t>
      </w:r>
      <w:r w:rsidRPr="001B6BBE">
        <w:rPr>
          <w:b/>
          <w:sz w:val="24"/>
          <w:szCs w:val="24"/>
        </w:rPr>
        <w:t>Sporcu Sayıları</w:t>
      </w:r>
    </w:p>
    <w:p w:rsidR="00D82CB9" w:rsidRPr="002C7C5F" w:rsidRDefault="00D82CB9" w:rsidP="002C7C5F">
      <w:pPr>
        <w:spacing w:after="0" w:line="40" w:lineRule="atLeast"/>
        <w:ind w:left="0" w:firstLine="0"/>
        <w:rPr>
          <w:sz w:val="24"/>
          <w:szCs w:val="24"/>
        </w:rPr>
      </w:pPr>
      <w:r w:rsidRPr="00660E07">
        <w:rPr>
          <w:b/>
          <w:sz w:val="24"/>
          <w:szCs w:val="24"/>
        </w:rPr>
        <w:t>MADDE 5 –</w:t>
      </w:r>
      <w:r w:rsidRPr="00660E07">
        <w:rPr>
          <w:sz w:val="24"/>
          <w:szCs w:val="24"/>
        </w:rPr>
        <w:t xml:space="preserve"> (1</w:t>
      </w:r>
      <w:r w:rsidRPr="002C7C5F">
        <w:rPr>
          <w:sz w:val="24"/>
          <w:szCs w:val="24"/>
        </w:rPr>
        <w:t xml:space="preserve">) </w:t>
      </w:r>
      <w:r w:rsidR="002C7C5F" w:rsidRPr="002C7C5F">
        <w:rPr>
          <w:color w:val="000000" w:themeColor="text1"/>
          <w:sz w:val="24"/>
          <w:szCs w:val="24"/>
        </w:rPr>
        <w:t xml:space="preserve">Türkiye Birinciliği yarışmalarına katılacak biathle &amp; triathle </w:t>
      </w:r>
      <w:r w:rsidR="002C7C5F" w:rsidRPr="002C7C5F">
        <w:rPr>
          <w:color w:val="auto"/>
          <w:sz w:val="24"/>
          <w:szCs w:val="24"/>
        </w:rPr>
        <w:t xml:space="preserve">kadın </w:t>
      </w:r>
      <w:r w:rsidR="002C7C5F" w:rsidRPr="002C7C5F">
        <w:rPr>
          <w:color w:val="000000" w:themeColor="text1"/>
          <w:sz w:val="24"/>
          <w:szCs w:val="24"/>
        </w:rPr>
        <w:t>ve erkek takımları ayrı ayrı olmak üzere her yaş kategorisinde en az 1 en fazla 3 sporcudan oluşur.</w:t>
      </w:r>
    </w:p>
    <w:p w:rsidR="002C7C5F" w:rsidRPr="002C7C5F" w:rsidRDefault="00D82CB9" w:rsidP="002C7C5F">
      <w:pPr>
        <w:spacing w:after="0"/>
        <w:ind w:left="0" w:firstLine="0"/>
        <w:rPr>
          <w:color w:val="000000" w:themeColor="text1"/>
          <w:sz w:val="24"/>
          <w:szCs w:val="24"/>
        </w:rPr>
      </w:pPr>
      <w:r w:rsidRPr="002C7C5F">
        <w:rPr>
          <w:sz w:val="24"/>
          <w:szCs w:val="24"/>
        </w:rPr>
        <w:t xml:space="preserve">(2) </w:t>
      </w:r>
      <w:r w:rsidR="002C7C5F" w:rsidRPr="00CB34D4">
        <w:rPr>
          <w:color w:val="auto"/>
          <w:sz w:val="24"/>
          <w:szCs w:val="24"/>
        </w:rPr>
        <w:t xml:space="preserve">Milli sporcular ile Federasyonca düzenlenen en son Türkiye şampiyonası - ulusal sıralama yarışlarında 1. olan sporcular, 2024 sezonu </w:t>
      </w:r>
      <w:r w:rsidR="002C7C5F" w:rsidRPr="002C7C5F">
        <w:rPr>
          <w:color w:val="000000" w:themeColor="text1"/>
          <w:sz w:val="24"/>
          <w:szCs w:val="24"/>
        </w:rPr>
        <w:t>ANALİG il karmalarında yer alamazlar.</w:t>
      </w:r>
    </w:p>
    <w:p w:rsidR="00D82CB9" w:rsidRDefault="00D82CB9" w:rsidP="00D82CB9">
      <w:pPr>
        <w:spacing w:after="0" w:line="40" w:lineRule="atLeast"/>
        <w:rPr>
          <w:sz w:val="24"/>
          <w:szCs w:val="24"/>
        </w:rPr>
      </w:pPr>
    </w:p>
    <w:p w:rsidR="00B75E54" w:rsidRDefault="00B75E54" w:rsidP="00D82CB9">
      <w:pPr>
        <w:spacing w:after="0" w:line="40" w:lineRule="atLeast"/>
        <w:rPr>
          <w:sz w:val="24"/>
          <w:szCs w:val="24"/>
        </w:rPr>
      </w:pPr>
    </w:p>
    <w:p w:rsidR="00B75E54" w:rsidRDefault="00B75E54" w:rsidP="00D82CB9">
      <w:pPr>
        <w:spacing w:after="0" w:line="40" w:lineRule="atLeast"/>
        <w:rPr>
          <w:sz w:val="24"/>
          <w:szCs w:val="24"/>
        </w:rPr>
      </w:pPr>
    </w:p>
    <w:p w:rsidR="00D82CB9" w:rsidRPr="00C134E5" w:rsidRDefault="00D82CB9" w:rsidP="00D82CB9">
      <w:pPr>
        <w:spacing w:after="0" w:line="40" w:lineRule="atLeast"/>
        <w:rPr>
          <w:b/>
          <w:sz w:val="24"/>
          <w:szCs w:val="24"/>
        </w:rPr>
      </w:pPr>
      <w:r w:rsidRPr="00C134E5">
        <w:rPr>
          <w:b/>
          <w:sz w:val="24"/>
          <w:szCs w:val="24"/>
        </w:rPr>
        <w:t>Yaş Kategorileri</w:t>
      </w:r>
      <w:r w:rsidR="002C7C5F">
        <w:rPr>
          <w:b/>
          <w:sz w:val="24"/>
          <w:szCs w:val="24"/>
        </w:rPr>
        <w:t xml:space="preserve">, Mesafeler </w:t>
      </w:r>
      <w:r w:rsidRPr="00C134E5">
        <w:rPr>
          <w:b/>
          <w:sz w:val="24"/>
          <w:szCs w:val="24"/>
        </w:rPr>
        <w:t>ve Lisans Durumu</w:t>
      </w:r>
    </w:p>
    <w:p w:rsidR="002C7C5F" w:rsidRPr="002C7C5F" w:rsidRDefault="00D82CB9" w:rsidP="002C7C5F">
      <w:pPr>
        <w:spacing w:after="0"/>
        <w:ind w:left="0" w:firstLine="0"/>
        <w:rPr>
          <w:color w:val="000000" w:themeColor="text1"/>
          <w:sz w:val="24"/>
          <w:szCs w:val="24"/>
        </w:rPr>
      </w:pPr>
      <w:r w:rsidRPr="002C7C5F">
        <w:rPr>
          <w:b/>
          <w:sz w:val="24"/>
          <w:szCs w:val="24"/>
        </w:rPr>
        <w:t xml:space="preserve">MADDE 6 – </w:t>
      </w:r>
      <w:r w:rsidRPr="00C134E5">
        <w:rPr>
          <w:sz w:val="24"/>
          <w:szCs w:val="24"/>
        </w:rPr>
        <w:t>(</w:t>
      </w:r>
      <w:r w:rsidRPr="002C7C5F">
        <w:rPr>
          <w:sz w:val="24"/>
          <w:szCs w:val="24"/>
        </w:rPr>
        <w:t xml:space="preserve">1) </w:t>
      </w:r>
      <w:r w:rsidR="002C7C5F" w:rsidRPr="002C7C5F">
        <w:rPr>
          <w:color w:val="000000" w:themeColor="text1"/>
          <w:sz w:val="24"/>
          <w:szCs w:val="24"/>
        </w:rPr>
        <w:t>Yarışma disiplinlerindeki yaş kategorileri, yarışacak sporcu sayıları ve mesafeleri aşağıdaki gibidir.</w:t>
      </w:r>
    </w:p>
    <w:p w:rsidR="002C7C5F" w:rsidRPr="002C7C5F" w:rsidRDefault="002C7C5F" w:rsidP="002C7C5F">
      <w:pPr>
        <w:spacing w:after="0"/>
        <w:ind w:left="422" w:firstLine="0"/>
        <w:rPr>
          <w:b/>
          <w:color w:val="000000" w:themeColor="text1"/>
          <w:sz w:val="24"/>
          <w:szCs w:val="24"/>
        </w:rPr>
      </w:pPr>
      <w:r w:rsidRPr="002C7C5F">
        <w:rPr>
          <w:b/>
          <w:color w:val="000000" w:themeColor="text1"/>
          <w:sz w:val="24"/>
          <w:szCs w:val="24"/>
        </w:rPr>
        <w:t>Triathle</w:t>
      </w:r>
    </w:p>
    <w:tbl>
      <w:tblPr>
        <w:tblStyle w:val="TableGrid"/>
        <w:tblW w:w="9190" w:type="dxa"/>
        <w:tblInd w:w="444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133"/>
        <w:gridCol w:w="2977"/>
        <w:gridCol w:w="3685"/>
      </w:tblGrid>
      <w:tr w:rsidR="002C7C5F" w:rsidRPr="0053290E" w:rsidTr="00C22A20">
        <w:trPr>
          <w:trHeight w:val="26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53290E" w:rsidRDefault="002C7C5F" w:rsidP="002C7C5F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53290E">
              <w:rPr>
                <w:color w:val="000000" w:themeColor="text1"/>
              </w:rPr>
              <w:t xml:space="preserve">TAKIMLAR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53290E" w:rsidRDefault="002C7C5F" w:rsidP="002C7C5F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</w:rPr>
            </w:pPr>
            <w:r w:rsidRPr="0053290E">
              <w:rPr>
                <w:color w:val="000000" w:themeColor="text1"/>
              </w:rPr>
              <w:t xml:space="preserve">DOĞUM YILI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53290E" w:rsidRDefault="002C7C5F" w:rsidP="002C7C5F">
            <w:pPr>
              <w:spacing w:after="0" w:line="259" w:lineRule="auto"/>
              <w:ind w:left="1" w:firstLine="0"/>
              <w:jc w:val="center"/>
              <w:rPr>
                <w:color w:val="000000" w:themeColor="text1"/>
              </w:rPr>
            </w:pPr>
            <w:r w:rsidRPr="0053290E">
              <w:rPr>
                <w:color w:val="000000" w:themeColor="text1"/>
              </w:rPr>
              <w:t xml:space="preserve">SPORCU SAYILARI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53290E" w:rsidRDefault="002C7C5F" w:rsidP="002C7C5F">
            <w:pPr>
              <w:spacing w:after="0" w:line="259" w:lineRule="auto"/>
              <w:ind w:left="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MESAFELER</w:t>
            </w:r>
          </w:p>
        </w:tc>
      </w:tr>
      <w:tr w:rsidR="00CB34D4" w:rsidRPr="00CB34D4" w:rsidTr="00C22A20">
        <w:trPr>
          <w:trHeight w:val="27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Erkek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2010-2011-2012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2010 – En az 1 – En fazla 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100m Yüzme + 3x (Atış + 600m koşu) </w:t>
            </w:r>
          </w:p>
        </w:tc>
      </w:tr>
      <w:tr w:rsidR="00CB34D4" w:rsidRPr="00CB34D4" w:rsidTr="00C22A20">
        <w:trPr>
          <w:trHeight w:val="27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2011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>100m Yüzme + 3x (Atış + 600m koşu)</w:t>
            </w:r>
          </w:p>
        </w:tc>
      </w:tr>
      <w:tr w:rsidR="00CB34D4" w:rsidRPr="00CB34D4" w:rsidTr="00C22A20">
        <w:trPr>
          <w:trHeight w:val="275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2012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>100m Yüzme + 3x (Atış + 300m koşu)</w:t>
            </w:r>
          </w:p>
        </w:tc>
      </w:tr>
      <w:tr w:rsidR="00CB34D4" w:rsidRPr="00CB34D4" w:rsidTr="00C22A20">
        <w:trPr>
          <w:trHeight w:val="25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Kız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2010-2011-2012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2010 – En az 1 – En fazla 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>100m Yüzme + 3x (Atış + 600m koşu)</w:t>
            </w:r>
          </w:p>
        </w:tc>
      </w:tr>
      <w:tr w:rsidR="00CB34D4" w:rsidRPr="00CB34D4" w:rsidTr="00C22A20">
        <w:trPr>
          <w:trHeight w:val="25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2011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>100m Yüzme + 3x (Atış + 600m koşu)</w:t>
            </w:r>
          </w:p>
        </w:tc>
      </w:tr>
      <w:tr w:rsidR="00CB34D4" w:rsidRPr="00CB34D4" w:rsidTr="00C22A20">
        <w:trPr>
          <w:trHeight w:val="255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2012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>100m Yüzme + 3x (Atış + 300m koşu)</w:t>
            </w:r>
          </w:p>
        </w:tc>
      </w:tr>
    </w:tbl>
    <w:p w:rsidR="002C7C5F" w:rsidRPr="00CB34D4" w:rsidRDefault="002C7C5F" w:rsidP="002C7C5F">
      <w:pPr>
        <w:spacing w:after="0"/>
        <w:ind w:left="0" w:firstLine="0"/>
        <w:rPr>
          <w:b/>
          <w:color w:val="auto"/>
        </w:rPr>
      </w:pPr>
    </w:p>
    <w:p w:rsidR="002C7C5F" w:rsidRPr="00CB34D4" w:rsidRDefault="002C7C5F" w:rsidP="002C7C5F">
      <w:pPr>
        <w:spacing w:after="0"/>
        <w:ind w:left="0" w:firstLine="422"/>
        <w:rPr>
          <w:color w:val="auto"/>
          <w:sz w:val="24"/>
          <w:szCs w:val="24"/>
        </w:rPr>
      </w:pPr>
      <w:r w:rsidRPr="00CB34D4">
        <w:rPr>
          <w:b/>
          <w:color w:val="auto"/>
          <w:sz w:val="24"/>
          <w:szCs w:val="24"/>
        </w:rPr>
        <w:t>*Atışlar 5m mesafeden yapılacak.*</w:t>
      </w:r>
    </w:p>
    <w:p w:rsidR="002C7C5F" w:rsidRPr="00CB34D4" w:rsidRDefault="002C7C5F" w:rsidP="002C7C5F">
      <w:pPr>
        <w:spacing w:after="0"/>
        <w:ind w:left="422" w:firstLine="0"/>
        <w:rPr>
          <w:b/>
          <w:color w:val="auto"/>
          <w:sz w:val="24"/>
          <w:szCs w:val="24"/>
        </w:rPr>
      </w:pPr>
      <w:r w:rsidRPr="00CB34D4">
        <w:rPr>
          <w:b/>
          <w:color w:val="auto"/>
          <w:sz w:val="24"/>
          <w:szCs w:val="24"/>
        </w:rPr>
        <w:t>Biathle:</w:t>
      </w:r>
    </w:p>
    <w:tbl>
      <w:tblPr>
        <w:tblStyle w:val="TableGrid"/>
        <w:tblW w:w="9190" w:type="dxa"/>
        <w:tblInd w:w="444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133"/>
        <w:gridCol w:w="2977"/>
        <w:gridCol w:w="3685"/>
      </w:tblGrid>
      <w:tr w:rsidR="00CB34D4" w:rsidRPr="00CB34D4" w:rsidTr="00C22A20">
        <w:trPr>
          <w:trHeight w:val="26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TAKIMLAR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DOĞUM YILI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SPORCU SAYILARI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>MESAFELER</w:t>
            </w:r>
          </w:p>
        </w:tc>
      </w:tr>
      <w:tr w:rsidR="00CB34D4" w:rsidRPr="00CB34D4" w:rsidTr="00C22A20">
        <w:trPr>
          <w:trHeight w:val="27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Erkek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2010-2011-2012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2010 – En az 1 – En fazla 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>100m Yüzme + 1200m Koşu</w:t>
            </w:r>
          </w:p>
        </w:tc>
      </w:tr>
      <w:tr w:rsidR="00CB34D4" w:rsidRPr="00CB34D4" w:rsidTr="00C22A20">
        <w:trPr>
          <w:trHeight w:val="27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2011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>100m Yüzme + 1200m Koşu</w:t>
            </w:r>
          </w:p>
        </w:tc>
      </w:tr>
      <w:tr w:rsidR="00CB34D4" w:rsidRPr="00CB34D4" w:rsidTr="00C22A20">
        <w:trPr>
          <w:trHeight w:val="275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2012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   100m Yüzme + 900m Koşu</w:t>
            </w:r>
          </w:p>
        </w:tc>
      </w:tr>
      <w:tr w:rsidR="00CB34D4" w:rsidRPr="00CB34D4" w:rsidTr="00C22A20">
        <w:trPr>
          <w:trHeight w:val="25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Kız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 xml:space="preserve">2010-2011-2012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2010 – En az 1 – En fazla 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>100m Yüzme + 1200m Koşu</w:t>
            </w:r>
          </w:p>
        </w:tc>
      </w:tr>
      <w:tr w:rsidR="00CB34D4" w:rsidRPr="00CB34D4" w:rsidTr="00C22A20">
        <w:trPr>
          <w:trHeight w:val="25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2011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jc w:val="center"/>
              <w:rPr>
                <w:color w:val="auto"/>
              </w:rPr>
            </w:pPr>
            <w:r w:rsidRPr="00CB34D4">
              <w:rPr>
                <w:color w:val="auto"/>
              </w:rPr>
              <w:t>100m Yüzme + 1200m Koşu</w:t>
            </w:r>
          </w:p>
        </w:tc>
      </w:tr>
      <w:tr w:rsidR="00CB34D4" w:rsidRPr="00CB34D4" w:rsidTr="00C22A20">
        <w:trPr>
          <w:trHeight w:val="255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C7C5F" w:rsidRPr="00CB34D4" w:rsidRDefault="002C7C5F" w:rsidP="002C7C5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2012 – En az 1 – En fazla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C7C5F" w:rsidRPr="00CB34D4" w:rsidRDefault="002C7C5F" w:rsidP="002C7C5F">
            <w:pPr>
              <w:spacing w:after="0" w:line="259" w:lineRule="auto"/>
              <w:rPr>
                <w:color w:val="auto"/>
              </w:rPr>
            </w:pPr>
            <w:r w:rsidRPr="00CB34D4">
              <w:rPr>
                <w:color w:val="auto"/>
              </w:rPr>
              <w:t xml:space="preserve">        100m Yüzme + 900m Koşu</w:t>
            </w:r>
          </w:p>
        </w:tc>
      </w:tr>
    </w:tbl>
    <w:p w:rsidR="002C7C5F" w:rsidRDefault="002C7C5F" w:rsidP="002C7C5F">
      <w:pPr>
        <w:spacing w:after="0" w:line="40" w:lineRule="atLeast"/>
        <w:rPr>
          <w:sz w:val="24"/>
          <w:szCs w:val="24"/>
        </w:rPr>
      </w:pPr>
    </w:p>
    <w:p w:rsidR="00D82CB9" w:rsidRPr="00C134E5" w:rsidRDefault="00D82CB9" w:rsidP="00D82CB9">
      <w:pPr>
        <w:spacing w:after="0" w:line="40" w:lineRule="atLeast"/>
        <w:rPr>
          <w:b/>
          <w:sz w:val="24"/>
          <w:szCs w:val="24"/>
          <w:u w:val="single"/>
        </w:rPr>
      </w:pPr>
      <w:r w:rsidRPr="00C134E5">
        <w:rPr>
          <w:sz w:val="24"/>
          <w:szCs w:val="24"/>
        </w:rPr>
        <w:t xml:space="preserve"> (2) Kulüp, ferdi veya okul lisansları ile müsabakalara katılım </w:t>
      </w:r>
      <w:r w:rsidRPr="00C134E5">
        <w:rPr>
          <w:color w:val="000000" w:themeColor="text1"/>
          <w:sz w:val="24"/>
          <w:szCs w:val="24"/>
        </w:rPr>
        <w:t>sağlanacaktır.</w:t>
      </w:r>
    </w:p>
    <w:p w:rsidR="00D82CB9" w:rsidRDefault="00D82CB9" w:rsidP="00D82CB9">
      <w:pPr>
        <w:spacing w:after="0" w:line="40" w:lineRule="atLeast"/>
        <w:rPr>
          <w:b/>
          <w:bCs/>
          <w:sz w:val="24"/>
          <w:szCs w:val="24"/>
        </w:rPr>
      </w:pPr>
    </w:p>
    <w:p w:rsidR="00D82CB9" w:rsidRDefault="00D82CB9" w:rsidP="00D82CB9">
      <w:pPr>
        <w:spacing w:after="0" w:line="40" w:lineRule="atLeas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Teknik Açıklamalar ve</w:t>
      </w:r>
      <w:r w:rsidRPr="00660E07">
        <w:rPr>
          <w:b/>
          <w:color w:val="000000" w:themeColor="text1"/>
          <w:sz w:val="24"/>
          <w:szCs w:val="24"/>
        </w:rPr>
        <w:t xml:space="preserve"> Kurallar </w:t>
      </w:r>
    </w:p>
    <w:p w:rsidR="00F464E5" w:rsidRPr="002C7C5F" w:rsidRDefault="00D82CB9" w:rsidP="002C7C5F">
      <w:pPr>
        <w:spacing w:after="0"/>
        <w:ind w:left="0" w:firstLine="0"/>
        <w:rPr>
          <w:color w:val="000000" w:themeColor="text1"/>
          <w:sz w:val="24"/>
          <w:szCs w:val="24"/>
        </w:rPr>
      </w:pPr>
      <w:r w:rsidRPr="002C7C5F">
        <w:rPr>
          <w:b/>
          <w:color w:val="000000" w:themeColor="text1"/>
          <w:sz w:val="24"/>
          <w:szCs w:val="24"/>
        </w:rPr>
        <w:t xml:space="preserve">MADDE 7 - </w:t>
      </w:r>
      <w:r w:rsidRPr="002C7C5F">
        <w:rPr>
          <w:sz w:val="24"/>
          <w:szCs w:val="24"/>
        </w:rPr>
        <w:t>(1)</w:t>
      </w:r>
      <w:r w:rsidR="002C7C5F" w:rsidRPr="002C7C5F">
        <w:rPr>
          <w:color w:val="000000" w:themeColor="text1"/>
          <w:sz w:val="24"/>
          <w:szCs w:val="24"/>
        </w:rPr>
        <w:t xml:space="preserve"> </w:t>
      </w:r>
      <w:r w:rsidR="00B778A3" w:rsidRPr="002C7C5F">
        <w:rPr>
          <w:color w:val="000000" w:themeColor="text1"/>
          <w:sz w:val="24"/>
          <w:szCs w:val="24"/>
        </w:rPr>
        <w:t xml:space="preserve">UIPM puanlama sistemine göre sonuçlar belirlendikten sonra bireysel ve takım puanları, aşağıdaki tabloda belirtildiği gibi hesaplanacaktır. Müsabaka kısa kulvar yada uzun kulvar yüzme havuzu ve tartan pist </w:t>
      </w:r>
      <w:r w:rsidR="009248C7" w:rsidRPr="002C7C5F">
        <w:rPr>
          <w:color w:val="000000" w:themeColor="text1"/>
          <w:sz w:val="24"/>
          <w:szCs w:val="24"/>
        </w:rPr>
        <w:t>(t</w:t>
      </w:r>
      <w:r w:rsidR="0069478A" w:rsidRPr="002C7C5F">
        <w:rPr>
          <w:color w:val="000000" w:themeColor="text1"/>
          <w:sz w:val="24"/>
          <w:szCs w:val="24"/>
        </w:rPr>
        <w:t xml:space="preserve">artan pist bulunmayan yerlerde diğer zemin koşulları) </w:t>
      </w:r>
      <w:r w:rsidR="00B778A3" w:rsidRPr="002C7C5F">
        <w:rPr>
          <w:color w:val="000000" w:themeColor="text1"/>
          <w:sz w:val="24"/>
          <w:szCs w:val="24"/>
        </w:rPr>
        <w:t xml:space="preserve">kullanılarak yapılacaktır. </w:t>
      </w:r>
      <w:r w:rsidR="00676FD6" w:rsidRPr="002C7C5F">
        <w:rPr>
          <w:color w:val="000000" w:themeColor="text1"/>
          <w:sz w:val="24"/>
          <w:szCs w:val="24"/>
        </w:rPr>
        <w:t xml:space="preserve">Laser-run ve Koşu etapları </w:t>
      </w:r>
      <w:r w:rsidR="00D45922" w:rsidRPr="002C7C5F">
        <w:rPr>
          <w:color w:val="000000" w:themeColor="text1"/>
          <w:sz w:val="24"/>
          <w:szCs w:val="24"/>
        </w:rPr>
        <w:t>handikap</w:t>
      </w:r>
      <w:r w:rsidR="00676FD6" w:rsidRPr="002C7C5F">
        <w:rPr>
          <w:color w:val="000000" w:themeColor="text1"/>
          <w:sz w:val="24"/>
          <w:szCs w:val="24"/>
        </w:rPr>
        <w:t xml:space="preserve"> çıkış şeklinde start alacaktır.</w:t>
      </w:r>
    </w:p>
    <w:p w:rsidR="0069478A" w:rsidRPr="002C7C5F" w:rsidRDefault="0069478A" w:rsidP="002C7C5F">
      <w:pPr>
        <w:spacing w:after="0"/>
        <w:rPr>
          <w:color w:val="000000" w:themeColor="text1"/>
          <w:sz w:val="24"/>
          <w:szCs w:val="24"/>
        </w:rPr>
      </w:pPr>
    </w:p>
    <w:p w:rsidR="0069478A" w:rsidRPr="002C7C5F" w:rsidRDefault="0069478A" w:rsidP="002C7C5F">
      <w:pPr>
        <w:spacing w:after="0"/>
        <w:ind w:left="0" w:firstLine="0"/>
        <w:rPr>
          <w:color w:val="000000" w:themeColor="text1"/>
          <w:sz w:val="24"/>
          <w:szCs w:val="24"/>
        </w:rPr>
      </w:pPr>
    </w:p>
    <w:tbl>
      <w:tblPr>
        <w:tblStyle w:val="TableGrid"/>
        <w:tblW w:w="5812" w:type="dxa"/>
        <w:tblInd w:w="1921" w:type="dxa"/>
        <w:tblCellMar>
          <w:top w:w="14" w:type="dxa"/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704"/>
        <w:gridCol w:w="1138"/>
        <w:gridCol w:w="568"/>
        <w:gridCol w:w="993"/>
        <w:gridCol w:w="425"/>
        <w:gridCol w:w="1984"/>
      </w:tblGrid>
      <w:tr w:rsidR="0053290E" w:rsidRPr="002C7C5F">
        <w:trPr>
          <w:trHeight w:val="3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4E5" w:rsidRPr="002C7C5F" w:rsidRDefault="00F464E5" w:rsidP="002C7C5F">
            <w:pPr>
              <w:spacing w:after="16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4E5" w:rsidRPr="002C7C5F" w:rsidRDefault="00B778A3" w:rsidP="002C7C5F">
            <w:pPr>
              <w:spacing w:after="0" w:line="259" w:lineRule="auto"/>
              <w:ind w:left="423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FERDİ ve TAKIM PUAN TABLOSU </w:t>
            </w:r>
          </w:p>
        </w:tc>
      </w:tr>
      <w:tr w:rsidR="0053290E" w:rsidRPr="002C7C5F">
        <w:trPr>
          <w:trHeight w:val="3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20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20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  9.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6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11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 17.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3 Puan </w:t>
            </w:r>
          </w:p>
        </w:tc>
      </w:tr>
      <w:tr w:rsidR="0053290E" w:rsidRPr="002C7C5F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18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6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10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18.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2 Puan </w:t>
            </w:r>
          </w:p>
        </w:tc>
      </w:tr>
      <w:tr w:rsidR="0053290E" w:rsidRPr="002C7C5F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17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11.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6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 9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19.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1 Puan </w:t>
            </w:r>
          </w:p>
        </w:tc>
      </w:tr>
      <w:tr w:rsidR="0053290E" w:rsidRPr="002C7C5F">
        <w:trPr>
          <w:trHeight w:val="3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16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6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 8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290E" w:rsidRPr="002C7C5F">
        <w:trPr>
          <w:trHeight w:val="3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15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6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 7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290E" w:rsidRPr="002C7C5F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14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14.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6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 6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290E" w:rsidRPr="002C7C5F">
        <w:trPr>
          <w:trHeight w:val="3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13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15.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6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 5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290E" w:rsidRPr="002C7C5F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12 Puan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F464E5" w:rsidRPr="002C7C5F" w:rsidRDefault="00B778A3" w:rsidP="002C7C5F">
            <w:pPr>
              <w:spacing w:after="0" w:line="259" w:lineRule="auto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b/>
                <w:color w:val="000000" w:themeColor="text1"/>
                <w:sz w:val="24"/>
                <w:szCs w:val="24"/>
              </w:rPr>
              <w:t xml:space="preserve">16.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1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  4 Puan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65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464E5" w:rsidRPr="002C7C5F" w:rsidRDefault="00B778A3" w:rsidP="002C7C5F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C7C5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9478A" w:rsidRPr="00181865" w:rsidRDefault="002C7C5F" w:rsidP="00181865">
      <w:pPr>
        <w:spacing w:after="0" w:line="240" w:lineRule="auto"/>
        <w:ind w:left="0" w:firstLine="708"/>
        <w:rPr>
          <w:color w:val="000000" w:themeColor="text1"/>
          <w:sz w:val="24"/>
          <w:szCs w:val="24"/>
        </w:rPr>
      </w:pPr>
      <w:r w:rsidRPr="00181865">
        <w:rPr>
          <w:color w:val="000000" w:themeColor="text1"/>
          <w:sz w:val="24"/>
          <w:szCs w:val="24"/>
        </w:rPr>
        <w:lastRenderedPageBreak/>
        <w:t>a)</w:t>
      </w:r>
      <w:r w:rsidR="00181865" w:rsidRPr="00181865">
        <w:rPr>
          <w:color w:val="000000" w:themeColor="text1"/>
          <w:sz w:val="24"/>
          <w:szCs w:val="24"/>
        </w:rPr>
        <w:t xml:space="preserve"> </w:t>
      </w:r>
      <w:r w:rsidR="00B778A3" w:rsidRPr="00181865">
        <w:rPr>
          <w:color w:val="000000" w:themeColor="text1"/>
          <w:sz w:val="24"/>
          <w:szCs w:val="24"/>
        </w:rPr>
        <w:t>Bir ilden en fazla iki sporcu puan alır. (Örnek: x ilinden i</w:t>
      </w:r>
      <w:r w:rsidR="0069478A" w:rsidRPr="00181865">
        <w:rPr>
          <w:color w:val="000000" w:themeColor="text1"/>
          <w:sz w:val="24"/>
          <w:szCs w:val="24"/>
        </w:rPr>
        <w:t>lk 3 dereceyi alan sporcudan en f</w:t>
      </w:r>
      <w:r w:rsidR="00B778A3" w:rsidRPr="00181865">
        <w:rPr>
          <w:color w:val="000000" w:themeColor="text1"/>
          <w:sz w:val="24"/>
          <w:szCs w:val="24"/>
        </w:rPr>
        <w:t xml:space="preserve">azla 2 sporcu puan alır (20-18) 17 puanı arkadan gelen diğer ilin sporcusu alır.) </w:t>
      </w:r>
    </w:p>
    <w:p w:rsidR="00F464E5" w:rsidRPr="00181865" w:rsidRDefault="002C7C5F" w:rsidP="00181865">
      <w:pPr>
        <w:spacing w:after="0" w:line="240" w:lineRule="auto"/>
        <w:ind w:left="0" w:firstLine="708"/>
        <w:rPr>
          <w:color w:val="000000" w:themeColor="text1"/>
          <w:sz w:val="24"/>
          <w:szCs w:val="24"/>
        </w:rPr>
      </w:pPr>
      <w:r w:rsidRPr="00181865">
        <w:rPr>
          <w:color w:val="000000" w:themeColor="text1"/>
          <w:sz w:val="24"/>
          <w:szCs w:val="24"/>
        </w:rPr>
        <w:t>b)</w:t>
      </w:r>
      <w:r w:rsidR="00181865" w:rsidRPr="00181865">
        <w:rPr>
          <w:color w:val="000000" w:themeColor="text1"/>
          <w:sz w:val="24"/>
          <w:szCs w:val="24"/>
        </w:rPr>
        <w:t xml:space="preserve"> </w:t>
      </w:r>
      <w:r w:rsidR="00997C2F" w:rsidRPr="00181865">
        <w:rPr>
          <w:color w:val="000000" w:themeColor="text1"/>
          <w:sz w:val="24"/>
          <w:szCs w:val="24"/>
        </w:rPr>
        <w:t>Biathle ve Triathle Müsabakaları ayrı ayrı değerlendirilecektir.</w:t>
      </w:r>
    </w:p>
    <w:p w:rsidR="00941009" w:rsidRPr="00181865" w:rsidRDefault="00181865" w:rsidP="00181865">
      <w:pPr>
        <w:spacing w:after="0" w:line="240" w:lineRule="auto"/>
        <w:ind w:left="0" w:firstLine="708"/>
        <w:rPr>
          <w:color w:val="000000" w:themeColor="text1"/>
          <w:sz w:val="24"/>
          <w:szCs w:val="24"/>
        </w:rPr>
      </w:pPr>
      <w:r w:rsidRPr="00181865">
        <w:rPr>
          <w:color w:val="000000" w:themeColor="text1"/>
          <w:sz w:val="24"/>
          <w:szCs w:val="24"/>
        </w:rPr>
        <w:t xml:space="preserve">c) </w:t>
      </w:r>
      <w:r w:rsidR="00E263E3" w:rsidRPr="00181865">
        <w:rPr>
          <w:color w:val="000000" w:themeColor="text1"/>
          <w:sz w:val="24"/>
          <w:szCs w:val="24"/>
        </w:rPr>
        <w:t>Biathle / Triathle yarışmalarında</w:t>
      </w:r>
      <w:r w:rsidR="00941009" w:rsidRPr="00181865">
        <w:rPr>
          <w:color w:val="000000" w:themeColor="text1"/>
          <w:sz w:val="24"/>
          <w:szCs w:val="24"/>
        </w:rPr>
        <w:t xml:space="preserve"> erkeklerde ve kadınlarda ayrı ayrı tüm yaş gruplarının takım puanları İl Karmasının toplam puanını oluşturur.</w:t>
      </w:r>
    </w:p>
    <w:p w:rsidR="00E33517" w:rsidRPr="00CB34D4" w:rsidRDefault="002C7C5F" w:rsidP="00181865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81865">
        <w:rPr>
          <w:sz w:val="24"/>
          <w:szCs w:val="24"/>
        </w:rPr>
        <w:t>(2)</w:t>
      </w:r>
      <w:r w:rsidRPr="00181865">
        <w:rPr>
          <w:color w:val="000000" w:themeColor="text1"/>
          <w:sz w:val="24"/>
          <w:szCs w:val="24"/>
        </w:rPr>
        <w:t xml:space="preserve"> </w:t>
      </w:r>
      <w:r w:rsidR="00997C2F" w:rsidRPr="00181865">
        <w:rPr>
          <w:color w:val="000000" w:themeColor="text1"/>
          <w:sz w:val="24"/>
          <w:szCs w:val="24"/>
        </w:rPr>
        <w:t>Yarışmalar</w:t>
      </w:r>
      <w:r w:rsidR="00997C2F" w:rsidRPr="00CB34D4">
        <w:rPr>
          <w:color w:val="auto"/>
          <w:sz w:val="24"/>
          <w:szCs w:val="24"/>
        </w:rPr>
        <w:t>; 20</w:t>
      </w:r>
      <w:r w:rsidR="00747176" w:rsidRPr="00CB34D4">
        <w:rPr>
          <w:color w:val="auto"/>
          <w:sz w:val="24"/>
          <w:szCs w:val="24"/>
        </w:rPr>
        <w:t>10</w:t>
      </w:r>
      <w:r w:rsidR="00997C2F" w:rsidRPr="00CB34D4">
        <w:rPr>
          <w:color w:val="auto"/>
          <w:sz w:val="24"/>
          <w:szCs w:val="24"/>
        </w:rPr>
        <w:t>, 201</w:t>
      </w:r>
      <w:r w:rsidR="00747176" w:rsidRPr="00CB34D4">
        <w:rPr>
          <w:color w:val="auto"/>
          <w:sz w:val="24"/>
          <w:szCs w:val="24"/>
        </w:rPr>
        <w:t>1</w:t>
      </w:r>
      <w:r w:rsidR="00997C2F" w:rsidRPr="00CB34D4">
        <w:rPr>
          <w:color w:val="auto"/>
          <w:sz w:val="24"/>
          <w:szCs w:val="24"/>
        </w:rPr>
        <w:t>, 201</w:t>
      </w:r>
      <w:r w:rsidR="00747176" w:rsidRPr="00CB34D4">
        <w:rPr>
          <w:color w:val="auto"/>
          <w:sz w:val="24"/>
          <w:szCs w:val="24"/>
        </w:rPr>
        <w:t>2</w:t>
      </w:r>
      <w:r w:rsidR="00B778A3" w:rsidRPr="00CB34D4">
        <w:rPr>
          <w:color w:val="auto"/>
          <w:sz w:val="24"/>
          <w:szCs w:val="24"/>
        </w:rPr>
        <w:t xml:space="preserve"> doğumlu k</w:t>
      </w:r>
      <w:r w:rsidR="00747176" w:rsidRPr="00CB34D4">
        <w:rPr>
          <w:color w:val="auto"/>
          <w:sz w:val="24"/>
          <w:szCs w:val="24"/>
        </w:rPr>
        <w:t>adın</w:t>
      </w:r>
      <w:r w:rsidR="00B778A3" w:rsidRPr="00CB34D4">
        <w:rPr>
          <w:color w:val="auto"/>
          <w:sz w:val="24"/>
          <w:szCs w:val="24"/>
        </w:rPr>
        <w:t>-erkek sporcular arasında ayrı ayrı yapılacak olup, teknik sonuçlar da buna göre değerlendirilecektir. Takım klasmanı</w:t>
      </w:r>
      <w:r w:rsidR="00941009" w:rsidRPr="00CB34D4">
        <w:rPr>
          <w:color w:val="auto"/>
          <w:sz w:val="24"/>
          <w:szCs w:val="24"/>
        </w:rPr>
        <w:t xml:space="preserve"> teknik açıklamalar kısmının</w:t>
      </w:r>
      <w:r w:rsidR="00B778A3" w:rsidRPr="00CB34D4">
        <w:rPr>
          <w:color w:val="auto"/>
          <w:sz w:val="24"/>
          <w:szCs w:val="24"/>
        </w:rPr>
        <w:t xml:space="preserve"> </w:t>
      </w:r>
      <w:r w:rsidR="00941009" w:rsidRPr="00CB34D4">
        <w:rPr>
          <w:color w:val="auto"/>
          <w:sz w:val="24"/>
          <w:szCs w:val="24"/>
        </w:rPr>
        <w:t>1</w:t>
      </w:r>
      <w:r w:rsidR="00B778A3" w:rsidRPr="00CB34D4">
        <w:rPr>
          <w:color w:val="auto"/>
          <w:sz w:val="24"/>
          <w:szCs w:val="24"/>
        </w:rPr>
        <w:t>. Madde</w:t>
      </w:r>
      <w:r w:rsidR="00941009" w:rsidRPr="00CB34D4">
        <w:rPr>
          <w:color w:val="auto"/>
          <w:sz w:val="24"/>
          <w:szCs w:val="24"/>
        </w:rPr>
        <w:t>sinde</w:t>
      </w:r>
      <w:r w:rsidR="00B778A3" w:rsidRPr="00CB34D4">
        <w:rPr>
          <w:color w:val="auto"/>
          <w:sz w:val="24"/>
          <w:szCs w:val="24"/>
        </w:rPr>
        <w:t xml:space="preserve"> belirtilen puanlama tablosuna göre oluşturulacaktır. </w:t>
      </w:r>
    </w:p>
    <w:p w:rsidR="00F464E5" w:rsidRPr="00CB34D4" w:rsidRDefault="002C7C5F" w:rsidP="00181865">
      <w:pPr>
        <w:spacing w:after="0"/>
        <w:ind w:left="0" w:firstLine="0"/>
        <w:rPr>
          <w:color w:val="auto"/>
          <w:sz w:val="24"/>
          <w:szCs w:val="24"/>
        </w:rPr>
      </w:pPr>
      <w:r w:rsidRPr="00CB34D4">
        <w:rPr>
          <w:color w:val="auto"/>
          <w:sz w:val="24"/>
          <w:szCs w:val="24"/>
        </w:rPr>
        <w:t xml:space="preserve">(3) </w:t>
      </w:r>
      <w:r w:rsidR="00B778A3" w:rsidRPr="00CB34D4">
        <w:rPr>
          <w:color w:val="auto"/>
          <w:sz w:val="24"/>
          <w:szCs w:val="24"/>
        </w:rPr>
        <w:t xml:space="preserve">Yarışmalar; </w:t>
      </w:r>
    </w:p>
    <w:p w:rsidR="00F464E5" w:rsidRPr="00CB34D4" w:rsidRDefault="00181865" w:rsidP="00181865">
      <w:pPr>
        <w:spacing w:after="0"/>
        <w:ind w:left="0" w:firstLine="708"/>
        <w:rPr>
          <w:color w:val="auto"/>
          <w:sz w:val="24"/>
          <w:szCs w:val="24"/>
        </w:rPr>
      </w:pPr>
      <w:r w:rsidRPr="00CB34D4">
        <w:rPr>
          <w:color w:val="auto"/>
          <w:sz w:val="24"/>
          <w:szCs w:val="24"/>
        </w:rPr>
        <w:t xml:space="preserve">a) </w:t>
      </w:r>
      <w:r w:rsidR="00953AA0" w:rsidRPr="00CB34D4">
        <w:rPr>
          <w:color w:val="auto"/>
          <w:sz w:val="24"/>
          <w:szCs w:val="24"/>
        </w:rPr>
        <w:t>1. gün Triathle kategorisi</w:t>
      </w:r>
      <w:r w:rsidR="00B778A3" w:rsidRPr="00CB34D4">
        <w:rPr>
          <w:color w:val="auto"/>
          <w:sz w:val="24"/>
          <w:szCs w:val="24"/>
        </w:rPr>
        <w:t>,</w:t>
      </w:r>
      <w:r w:rsidR="004557C7" w:rsidRPr="00CB34D4">
        <w:rPr>
          <w:color w:val="auto"/>
          <w:sz w:val="24"/>
          <w:szCs w:val="24"/>
        </w:rPr>
        <w:t xml:space="preserve"> 201</w:t>
      </w:r>
      <w:r w:rsidR="00747176" w:rsidRPr="00CB34D4">
        <w:rPr>
          <w:color w:val="auto"/>
          <w:sz w:val="24"/>
          <w:szCs w:val="24"/>
        </w:rPr>
        <w:t>2 yaş kadın</w:t>
      </w:r>
      <w:r w:rsidR="00B778A3" w:rsidRPr="00CB34D4">
        <w:rPr>
          <w:color w:val="auto"/>
          <w:sz w:val="24"/>
          <w:szCs w:val="24"/>
        </w:rPr>
        <w:t xml:space="preserve"> yüzme müsabakalarıyla başlayacak olup, bitim saatine gör</w:t>
      </w:r>
      <w:r w:rsidR="00997C2F" w:rsidRPr="00CB34D4">
        <w:rPr>
          <w:color w:val="auto"/>
          <w:sz w:val="24"/>
          <w:szCs w:val="24"/>
        </w:rPr>
        <w:t xml:space="preserve">e bir saat ara verilecek ve laser run </w:t>
      </w:r>
      <w:r w:rsidR="00B778A3" w:rsidRPr="00CB34D4">
        <w:rPr>
          <w:color w:val="auto"/>
          <w:sz w:val="24"/>
          <w:szCs w:val="24"/>
        </w:rPr>
        <w:t xml:space="preserve"> müsabakaları başlayacaktır. </w:t>
      </w:r>
      <w:r w:rsidR="00997C2F" w:rsidRPr="00CB34D4">
        <w:rPr>
          <w:color w:val="auto"/>
          <w:sz w:val="24"/>
          <w:szCs w:val="24"/>
        </w:rPr>
        <w:t>Atışlar için her seriye 5 dk ısınma verilecektir.</w:t>
      </w:r>
    </w:p>
    <w:p w:rsidR="00997C2F" w:rsidRPr="00181865" w:rsidRDefault="00181865" w:rsidP="00181865">
      <w:pPr>
        <w:spacing w:after="0"/>
        <w:ind w:left="0" w:firstLine="708"/>
        <w:rPr>
          <w:color w:val="000000" w:themeColor="text1"/>
          <w:sz w:val="24"/>
          <w:szCs w:val="24"/>
        </w:rPr>
      </w:pPr>
      <w:r w:rsidRPr="00CB34D4">
        <w:rPr>
          <w:color w:val="auto"/>
          <w:sz w:val="24"/>
          <w:szCs w:val="24"/>
        </w:rPr>
        <w:t xml:space="preserve">b) </w:t>
      </w:r>
      <w:r w:rsidR="00997C2F" w:rsidRPr="00CB34D4">
        <w:rPr>
          <w:color w:val="auto"/>
          <w:sz w:val="24"/>
          <w:szCs w:val="24"/>
        </w:rPr>
        <w:t>2. gün Biathle</w:t>
      </w:r>
      <w:r w:rsidR="00953AA0" w:rsidRPr="00CB34D4">
        <w:rPr>
          <w:color w:val="auto"/>
          <w:sz w:val="24"/>
          <w:szCs w:val="24"/>
        </w:rPr>
        <w:t xml:space="preserve"> kategorisi</w:t>
      </w:r>
      <w:r w:rsidR="00997C2F" w:rsidRPr="00CB34D4">
        <w:rPr>
          <w:color w:val="auto"/>
          <w:sz w:val="24"/>
          <w:szCs w:val="24"/>
        </w:rPr>
        <w:t xml:space="preserve">, </w:t>
      </w:r>
      <w:r w:rsidR="004557C7" w:rsidRPr="00CB34D4">
        <w:rPr>
          <w:color w:val="auto"/>
          <w:sz w:val="24"/>
          <w:szCs w:val="24"/>
        </w:rPr>
        <w:t>201</w:t>
      </w:r>
      <w:r w:rsidR="00747176" w:rsidRPr="00CB34D4">
        <w:rPr>
          <w:color w:val="auto"/>
          <w:sz w:val="24"/>
          <w:szCs w:val="24"/>
        </w:rPr>
        <w:t>2</w:t>
      </w:r>
      <w:r w:rsidR="004557C7" w:rsidRPr="00CB34D4">
        <w:rPr>
          <w:color w:val="auto"/>
          <w:sz w:val="24"/>
          <w:szCs w:val="24"/>
        </w:rPr>
        <w:t xml:space="preserve"> </w:t>
      </w:r>
      <w:r w:rsidR="008A7D9B" w:rsidRPr="00CB34D4">
        <w:rPr>
          <w:color w:val="auto"/>
          <w:sz w:val="24"/>
          <w:szCs w:val="24"/>
        </w:rPr>
        <w:t xml:space="preserve">yaş </w:t>
      </w:r>
      <w:r w:rsidR="00747176" w:rsidRPr="00CB34D4">
        <w:rPr>
          <w:color w:val="auto"/>
          <w:sz w:val="24"/>
          <w:szCs w:val="24"/>
        </w:rPr>
        <w:t>kadın</w:t>
      </w:r>
      <w:r w:rsidR="004557C7" w:rsidRPr="00CB34D4">
        <w:rPr>
          <w:color w:val="auto"/>
          <w:sz w:val="24"/>
          <w:szCs w:val="24"/>
        </w:rPr>
        <w:t xml:space="preserve"> </w:t>
      </w:r>
      <w:r w:rsidR="00997C2F" w:rsidRPr="00181865">
        <w:rPr>
          <w:color w:val="000000" w:themeColor="text1"/>
          <w:sz w:val="24"/>
          <w:szCs w:val="24"/>
        </w:rPr>
        <w:t>yüzme müsabakalarıyla başlayacak olup, bitim saatine göre bir</w:t>
      </w:r>
      <w:r w:rsidR="004557C7" w:rsidRPr="00181865">
        <w:rPr>
          <w:color w:val="000000" w:themeColor="text1"/>
          <w:sz w:val="24"/>
          <w:szCs w:val="24"/>
        </w:rPr>
        <w:t xml:space="preserve"> saat ara verilecek ve koşu</w:t>
      </w:r>
      <w:r w:rsidR="00997C2F" w:rsidRPr="00181865">
        <w:rPr>
          <w:color w:val="000000" w:themeColor="text1"/>
          <w:sz w:val="24"/>
          <w:szCs w:val="24"/>
        </w:rPr>
        <w:t xml:space="preserve">  müsabakaları başlayacaktır. </w:t>
      </w:r>
    </w:p>
    <w:p w:rsidR="00F464E5" w:rsidRPr="00181865" w:rsidRDefault="00181865" w:rsidP="00181865">
      <w:pPr>
        <w:spacing w:after="0"/>
        <w:ind w:left="0" w:firstLine="708"/>
        <w:rPr>
          <w:color w:val="000000" w:themeColor="text1"/>
          <w:sz w:val="24"/>
          <w:szCs w:val="24"/>
        </w:rPr>
      </w:pPr>
      <w:r w:rsidRPr="00181865">
        <w:rPr>
          <w:color w:val="000000" w:themeColor="text1"/>
          <w:sz w:val="24"/>
          <w:szCs w:val="24"/>
        </w:rPr>
        <w:t xml:space="preserve">c) </w:t>
      </w:r>
      <w:r w:rsidR="004557C7" w:rsidRPr="00181865">
        <w:rPr>
          <w:color w:val="000000" w:themeColor="text1"/>
          <w:sz w:val="24"/>
          <w:szCs w:val="24"/>
        </w:rPr>
        <w:t>Her sporcu tek bir müsabakada yarışabilecektir. (Biathle / Triathle)</w:t>
      </w:r>
    </w:p>
    <w:p w:rsidR="002829AC" w:rsidRPr="00181865" w:rsidRDefault="00181865" w:rsidP="00181865">
      <w:pPr>
        <w:spacing w:after="0"/>
        <w:ind w:left="0" w:firstLine="708"/>
        <w:rPr>
          <w:color w:val="000000" w:themeColor="text1"/>
          <w:sz w:val="24"/>
          <w:szCs w:val="24"/>
        </w:rPr>
      </w:pPr>
      <w:r w:rsidRPr="00181865">
        <w:rPr>
          <w:color w:val="000000" w:themeColor="text1"/>
          <w:sz w:val="24"/>
          <w:szCs w:val="24"/>
        </w:rPr>
        <w:t xml:space="preserve">ç) </w:t>
      </w:r>
      <w:r w:rsidR="002829AC" w:rsidRPr="00181865">
        <w:rPr>
          <w:color w:val="000000" w:themeColor="text1"/>
          <w:sz w:val="24"/>
          <w:szCs w:val="24"/>
        </w:rPr>
        <w:t>UIPM kuralları doğrultusunda müsabakalarda koşu etabında sporcuların üst kıyafetinin arka bölümünde Sporcunun Soyadı ve Temsil ettiği İlin Adının bulunması zorunludur.</w:t>
      </w:r>
    </w:p>
    <w:p w:rsidR="006903C2" w:rsidRPr="00181865" w:rsidRDefault="002C7C5F" w:rsidP="00181865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181865">
        <w:rPr>
          <w:sz w:val="24"/>
          <w:szCs w:val="24"/>
        </w:rPr>
        <w:t>(4)</w:t>
      </w:r>
      <w:r w:rsidRPr="00181865">
        <w:rPr>
          <w:color w:val="000000" w:themeColor="text1"/>
          <w:sz w:val="24"/>
          <w:szCs w:val="24"/>
        </w:rPr>
        <w:t xml:space="preserve"> </w:t>
      </w:r>
      <w:r w:rsidR="00986843" w:rsidRPr="00181865">
        <w:rPr>
          <w:spacing w:val="-6"/>
          <w:sz w:val="24"/>
          <w:szCs w:val="24"/>
        </w:rPr>
        <w:t>Bu talimatta yer almayan diğer teknik hususlar</w:t>
      </w:r>
      <w:r w:rsidR="00986843" w:rsidRPr="00181865">
        <w:rPr>
          <w:color w:val="000000" w:themeColor="text1"/>
          <w:sz w:val="24"/>
          <w:szCs w:val="24"/>
        </w:rPr>
        <w:t xml:space="preserve"> UIPM kurallarına göre uygulanacaktır</w:t>
      </w:r>
      <w:r w:rsidR="00B778A3" w:rsidRPr="00181865">
        <w:rPr>
          <w:color w:val="000000" w:themeColor="text1"/>
          <w:sz w:val="24"/>
          <w:szCs w:val="24"/>
        </w:rPr>
        <w:t xml:space="preserve">. </w:t>
      </w:r>
    </w:p>
    <w:sectPr w:rsidR="006903C2" w:rsidRPr="00181865" w:rsidSect="00B75E54">
      <w:headerReference w:type="default" r:id="rId7"/>
      <w:footerReference w:type="default" r:id="rId8"/>
      <w:pgSz w:w="11906" w:h="16838"/>
      <w:pgMar w:top="1843" w:right="985" w:bottom="1560" w:left="1340" w:header="709" w:footer="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4F" w:rsidRDefault="00DD154F" w:rsidP="0069478A">
      <w:pPr>
        <w:spacing w:after="0" w:line="240" w:lineRule="auto"/>
      </w:pPr>
      <w:r>
        <w:separator/>
      </w:r>
    </w:p>
  </w:endnote>
  <w:endnote w:type="continuationSeparator" w:id="0">
    <w:p w:rsidR="00DD154F" w:rsidRDefault="00DD154F" w:rsidP="0069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984536"/>
      <w:docPartObj>
        <w:docPartGallery w:val="Page Numbers (Bottom of Page)"/>
        <w:docPartUnique/>
      </w:docPartObj>
    </w:sdtPr>
    <w:sdtContent>
      <w:p w:rsidR="00B75E54" w:rsidRDefault="00B75E54" w:rsidP="00B75E54">
        <w:pPr>
          <w:pStyle w:val="AltBilgi"/>
          <w:pBdr>
            <w:bottom w:val="single" w:sz="6" w:space="1" w:color="auto"/>
          </w:pBdr>
        </w:pPr>
      </w:p>
      <w:p w:rsidR="00B75E54" w:rsidRPr="00AB5D8A" w:rsidRDefault="00B75E54" w:rsidP="00B75E54">
        <w:pPr>
          <w:pStyle w:val="AltBilgi"/>
          <w:rPr>
            <w:color w:val="44546A" w:themeColor="text2"/>
          </w:rPr>
        </w:pPr>
        <w:r w:rsidRPr="00AB5D8A">
          <w:rPr>
            <w:color w:val="44546A" w:themeColor="text2"/>
          </w:rPr>
          <w:t xml:space="preserve">Spor Hizmetleri Genel Müdürlüğünün 19.12.2023 tarihli ve </w:t>
        </w:r>
        <w:r w:rsidRPr="00AB5D8A">
          <w:rPr>
            <w:color w:val="44546A" w:themeColor="text2"/>
            <w:shd w:val="clear" w:color="auto" w:fill="FFFFFF"/>
          </w:rPr>
          <w:t>6451083 sayılı oluru ile yayımlanmıştır.</w:t>
        </w:r>
      </w:p>
      <w:p w:rsidR="00B75E54" w:rsidRDefault="00B75E5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9478A" w:rsidRPr="00181865" w:rsidRDefault="0069478A" w:rsidP="001818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4F" w:rsidRDefault="00DD154F" w:rsidP="0069478A">
      <w:pPr>
        <w:spacing w:after="0" w:line="240" w:lineRule="auto"/>
      </w:pPr>
      <w:r>
        <w:separator/>
      </w:r>
    </w:p>
  </w:footnote>
  <w:footnote w:type="continuationSeparator" w:id="0">
    <w:p w:rsidR="00DD154F" w:rsidRDefault="00DD154F" w:rsidP="0069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7F" w:rsidRDefault="0069478A" w:rsidP="0069478A">
    <w:pPr>
      <w:pStyle w:val="Balk1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D7859F0" wp14:editId="1D1F24FB">
          <wp:simplePos x="0" y="0"/>
          <wp:positionH relativeFrom="column">
            <wp:posOffset>56083</wp:posOffset>
          </wp:positionH>
          <wp:positionV relativeFrom="paragraph">
            <wp:posOffset>-311083</wp:posOffset>
          </wp:positionV>
          <wp:extent cx="804672" cy="970788"/>
          <wp:effectExtent l="0" t="0" r="0" b="0"/>
          <wp:wrapSquare wrapText="bothSides"/>
          <wp:docPr id="27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672" cy="970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176">
      <w:t xml:space="preserve"> </w:t>
    </w:r>
    <w:r>
      <w:t xml:space="preserve">ANADOLU YILDIZLAR LİGİ </w:t>
    </w:r>
    <w:r w:rsidR="00A71F7F">
      <w:t xml:space="preserve">2024 SEZONU </w:t>
    </w:r>
  </w:p>
  <w:p w:rsidR="0069478A" w:rsidRDefault="0069478A" w:rsidP="0069478A">
    <w:pPr>
      <w:pStyle w:val="Balk1"/>
    </w:pPr>
    <w:r>
      <w:t xml:space="preserve">MODERN PENTATLON </w:t>
    </w:r>
    <w:r w:rsidR="00CB34D4">
      <w:t>S</w:t>
    </w:r>
    <w:r w:rsidR="00B75E54">
      <w:t>POR DALI TALİMATI</w:t>
    </w:r>
  </w:p>
  <w:p w:rsidR="0069478A" w:rsidRDefault="006947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453"/>
    <w:multiLevelType w:val="hybridMultilevel"/>
    <w:tmpl w:val="971209DA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44167A">
      <w:start w:val="1"/>
      <w:numFmt w:val="lowerLetter"/>
      <w:lvlText w:val="%2."/>
      <w:lvlJc w:val="left"/>
      <w:pPr>
        <w:ind w:left="927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D5280"/>
    <w:multiLevelType w:val="hybridMultilevel"/>
    <w:tmpl w:val="2FDE9CFA"/>
    <w:lvl w:ilvl="0" w:tplc="4420F8D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229018BA"/>
    <w:multiLevelType w:val="hybridMultilevel"/>
    <w:tmpl w:val="88AE18F6"/>
    <w:lvl w:ilvl="0" w:tplc="D83C05B8">
      <w:start w:val="10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04DF2">
      <w:start w:val="1"/>
      <w:numFmt w:val="lowerLetter"/>
      <w:lvlText w:val="%2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EE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2A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44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12E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CE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67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C0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B599A"/>
    <w:multiLevelType w:val="hybridMultilevel"/>
    <w:tmpl w:val="A97C68E6"/>
    <w:lvl w:ilvl="0" w:tplc="E8CEEE1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3AC25312"/>
    <w:multiLevelType w:val="hybridMultilevel"/>
    <w:tmpl w:val="F272C2E6"/>
    <w:lvl w:ilvl="0" w:tplc="514AF44E">
      <w:start w:val="2011"/>
      <w:numFmt w:val="bullet"/>
      <w:lvlText w:val=""/>
      <w:lvlJc w:val="left"/>
      <w:pPr>
        <w:ind w:left="78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3D6A5C7F"/>
    <w:multiLevelType w:val="hybridMultilevel"/>
    <w:tmpl w:val="5616FEB4"/>
    <w:lvl w:ilvl="0" w:tplc="FC42028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821B0">
      <w:start w:val="1"/>
      <w:numFmt w:val="lowerLetter"/>
      <w:lvlText w:val="%2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4259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CF72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B8DDB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4BD5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38769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E4B4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CA47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3E4669"/>
    <w:multiLevelType w:val="hybridMultilevel"/>
    <w:tmpl w:val="D84A1324"/>
    <w:lvl w:ilvl="0" w:tplc="CB7628E6">
      <w:start w:val="2008"/>
      <w:numFmt w:val="decimal"/>
      <w:lvlText w:val="%1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2DD2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06CEA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4B212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88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073F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612DC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0ADEE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EBD52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A4A23"/>
    <w:multiLevelType w:val="hybridMultilevel"/>
    <w:tmpl w:val="B256FD2E"/>
    <w:lvl w:ilvl="0" w:tplc="6352C720">
      <w:start w:val="2008"/>
      <w:numFmt w:val="decimal"/>
      <w:lvlText w:val="%1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89FC2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65890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2B96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0754E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0998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4951A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0E690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4C344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A47C9A"/>
    <w:multiLevelType w:val="hybridMultilevel"/>
    <w:tmpl w:val="A29EF39C"/>
    <w:lvl w:ilvl="0" w:tplc="C4488F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E5"/>
    <w:rsid w:val="000B0058"/>
    <w:rsid w:val="000C66DB"/>
    <w:rsid w:val="00181865"/>
    <w:rsid w:val="001A6FED"/>
    <w:rsid w:val="001D5543"/>
    <w:rsid w:val="002829AC"/>
    <w:rsid w:val="002C2BBD"/>
    <w:rsid w:val="002C7C5F"/>
    <w:rsid w:val="00315934"/>
    <w:rsid w:val="00320E79"/>
    <w:rsid w:val="004112EB"/>
    <w:rsid w:val="004430D8"/>
    <w:rsid w:val="00450A37"/>
    <w:rsid w:val="004557C7"/>
    <w:rsid w:val="00456C12"/>
    <w:rsid w:val="0046673D"/>
    <w:rsid w:val="004827A5"/>
    <w:rsid w:val="0049305D"/>
    <w:rsid w:val="00495A23"/>
    <w:rsid w:val="0053290E"/>
    <w:rsid w:val="00622455"/>
    <w:rsid w:val="00676FD6"/>
    <w:rsid w:val="006903C2"/>
    <w:rsid w:val="0069478A"/>
    <w:rsid w:val="006D3A05"/>
    <w:rsid w:val="00726C4A"/>
    <w:rsid w:val="00747176"/>
    <w:rsid w:val="007E3F83"/>
    <w:rsid w:val="008A7D9B"/>
    <w:rsid w:val="009248C7"/>
    <w:rsid w:val="00941009"/>
    <w:rsid w:val="00953AA0"/>
    <w:rsid w:val="00986843"/>
    <w:rsid w:val="00997C2F"/>
    <w:rsid w:val="00A67279"/>
    <w:rsid w:val="00A71F7F"/>
    <w:rsid w:val="00AD53E3"/>
    <w:rsid w:val="00B22E3E"/>
    <w:rsid w:val="00B41FB2"/>
    <w:rsid w:val="00B568C7"/>
    <w:rsid w:val="00B75E54"/>
    <w:rsid w:val="00B778A3"/>
    <w:rsid w:val="00B87756"/>
    <w:rsid w:val="00BF0127"/>
    <w:rsid w:val="00BF0AB4"/>
    <w:rsid w:val="00C775DE"/>
    <w:rsid w:val="00CB34D4"/>
    <w:rsid w:val="00D45922"/>
    <w:rsid w:val="00D82CB9"/>
    <w:rsid w:val="00DD154F"/>
    <w:rsid w:val="00E263E3"/>
    <w:rsid w:val="00E33517"/>
    <w:rsid w:val="00E40E99"/>
    <w:rsid w:val="00E51BE5"/>
    <w:rsid w:val="00E55AB7"/>
    <w:rsid w:val="00F06A61"/>
    <w:rsid w:val="00F464E5"/>
    <w:rsid w:val="00F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63980E"/>
  <w15:docId w15:val="{255E9B1A-F237-48AB-9D35-747A902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1"/>
    <w:pPr>
      <w:spacing w:after="123" w:line="269" w:lineRule="auto"/>
      <w:ind w:left="368" w:hanging="368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98" w:hanging="10"/>
      <w:jc w:val="center"/>
      <w:outlineLvl w:val="0"/>
    </w:pPr>
    <w:rPr>
      <w:rFonts w:ascii="Times New Roman" w:eastAsia="Times New Roman" w:hAnsi="Times New Roman" w:cs="Times New Roman"/>
      <w:b/>
      <w:color w:val="1F497D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1F497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6903C2"/>
    <w:pPr>
      <w:spacing w:after="0" w:line="240" w:lineRule="auto"/>
      <w:ind w:left="368" w:hanging="368"/>
      <w:jc w:val="both"/>
    </w:pPr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1"/>
    <w:qFormat/>
    <w:rsid w:val="007E3F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9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478A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9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478A"/>
    <w:rPr>
      <w:rFonts w:ascii="Times New Roman" w:eastAsia="Times New Roman" w:hAnsi="Times New Roman" w:cs="Times New Roman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0E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Nurullah YENIGUN</cp:lastModifiedBy>
  <cp:revision>29</cp:revision>
  <cp:lastPrinted>2023-10-02T11:45:00Z</cp:lastPrinted>
  <dcterms:created xsi:type="dcterms:W3CDTF">2022-12-26T11:49:00Z</dcterms:created>
  <dcterms:modified xsi:type="dcterms:W3CDTF">2023-12-20T11:40:00Z</dcterms:modified>
</cp:coreProperties>
</file>